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130C6" w14:textId="01A76300" w:rsidR="00B34BDE" w:rsidRP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AD90595" w14:textId="3D44C37A" w:rsidR="00B34BDE" w:rsidRDefault="00F4087C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45B255D" wp14:editId="13D787DC">
            <wp:simplePos x="0" y="0"/>
            <wp:positionH relativeFrom="column">
              <wp:posOffset>2948940</wp:posOffset>
            </wp:positionH>
            <wp:positionV relativeFrom="paragraph">
              <wp:posOffset>6985000</wp:posOffset>
            </wp:positionV>
            <wp:extent cx="534010" cy="207184"/>
            <wp:effectExtent l="0" t="0" r="0" b="254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10" cy="20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B2FD95" wp14:editId="0071CE3D">
                <wp:simplePos x="0" y="0"/>
                <wp:positionH relativeFrom="column">
                  <wp:posOffset>3453765</wp:posOffset>
                </wp:positionH>
                <wp:positionV relativeFrom="paragraph">
                  <wp:posOffset>2393950</wp:posOffset>
                </wp:positionV>
                <wp:extent cx="1733550" cy="7239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00268A" id="Прямоугольник 2" o:spid="_x0000_s1026" style="position:absolute;margin-left:271.95pt;margin-top:188.5pt;width:136.5pt;height:5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" fillcolor="white [3212]" strokecolor="white [3212]" strokeweight="2pt"/>
            </w:pict>
          </mc:Fallback>
        </mc:AlternateContent>
      </w:r>
      <w:r w:rsidRPr="0029144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41F0DB4" wp14:editId="04D45210">
            <wp:simplePos x="0" y="0"/>
            <wp:positionH relativeFrom="column">
              <wp:posOffset>3672840</wp:posOffset>
            </wp:positionH>
            <wp:positionV relativeFrom="paragraph">
              <wp:posOffset>1279525</wp:posOffset>
            </wp:positionV>
            <wp:extent cx="2107849" cy="1238250"/>
            <wp:effectExtent l="0" t="0" r="6985" b="0"/>
            <wp:wrapNone/>
            <wp:docPr id="174538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8717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4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49A8B7EB" wp14:editId="2EB62F57">
            <wp:simplePos x="0" y="0"/>
            <wp:positionH relativeFrom="column">
              <wp:posOffset>-85725</wp:posOffset>
            </wp:positionH>
            <wp:positionV relativeFrom="paragraph">
              <wp:posOffset>1541780</wp:posOffset>
            </wp:positionV>
            <wp:extent cx="3781425" cy="1042469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B34BDE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17BF64B" wp14:editId="0BA4491B">
            <wp:extent cx="5940425" cy="8165358"/>
            <wp:effectExtent l="0" t="0" r="3175" b="7620"/>
            <wp:docPr id="1" name="Рисунок 1" descr="C:\Users\106 каб. Школа9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2B7DCF3" w14:textId="77777777" w:rsid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22A43C7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11B10B3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008BA63" w14:textId="77777777" w:rsidR="00B34BDE" w:rsidRPr="00B34BDE" w:rsidRDefault="00B34BDE" w:rsidP="00B34B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lastRenderedPageBreak/>
        <w:t>Пояснительная записка</w:t>
      </w:r>
    </w:p>
    <w:p w14:paraId="79E34DA4" w14:textId="77777777" w:rsidR="00B34BDE" w:rsidRPr="00B34BDE" w:rsidRDefault="00B34BDE" w:rsidP="00B34B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</w:p>
    <w:p w14:paraId="2026791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реализации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основной образовательной программы основного общего образования:</w:t>
      </w:r>
    </w:p>
    <w:p w14:paraId="7EFFA856" w14:textId="77777777" w:rsidR="00B34BDE" w:rsidRPr="00B34BDE" w:rsidRDefault="00B34BDE" w:rsidP="00B34BD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14:paraId="30E9F4A9" w14:textId="77777777" w:rsidR="00B34BDE" w:rsidRPr="00B34BDE" w:rsidRDefault="00B34BDE" w:rsidP="00B34BD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и развитие личности обучающегося в ее самобытности, уникальности, неповторимости.</w:t>
      </w:r>
    </w:p>
    <w:p w14:paraId="1A5BD65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Достижение поставленных целей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разработке и реализации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«Общеобразовательная школа-интернат №9»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образовательной программы основного общего образования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предусматривает решение следующих основных задач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03A33AD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14:paraId="63DD418C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преемственности начального общего, основного общего, среднего общего образования;</w:t>
      </w:r>
    </w:p>
    <w:p w14:paraId="3A287F90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14:paraId="3EB279C6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14:paraId="5FF67F30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14:paraId="0E7A419D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</w:p>
    <w:p w14:paraId="0333CA1A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14:paraId="74DD0568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14:paraId="5E256F4D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14:paraId="5D2BCBF1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включение обучающихся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14:paraId="743BB6C3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14:paraId="31DF4B5B" w14:textId="77777777"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14:paraId="5E5AA6EB" w14:textId="77777777" w:rsid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1.2. Планируемые результаты освоения обучающимися основной образовательной программы основного общего образования </w:t>
      </w:r>
    </w:p>
    <w:p w14:paraId="56C25C70" w14:textId="77777777"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1.2.1. Общие положения</w:t>
      </w:r>
    </w:p>
    <w:p w14:paraId="7961111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Планируемые результаты освоения основной образовательной программы основного общего образования (ООП ООО)представляют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 Они обеспечивают связь между требованиями ФГОС ООО, образовательным процессом и системой оценки результатов освоения ООП ООО, выступая содержательной и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основой для разработки программ учебных предметов, курсов, учебно-методической литературы, программ воспитания и социализации, с одной стороны, и системы оценки результатов – с другой.</w:t>
      </w:r>
    </w:p>
    <w:p w14:paraId="1BD8DE5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реализуемой ФГОС ООО деятельностной парадигмой образования система планируемых результатов строится на основе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уровневого подхода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выделения ожидаемого уровня актуального развития большинства обучающихся и ближайшей перспективы их развития. Такой подход позволяет определять динамическую картину развития обучающихся, поощрять продвижение обучающихся, выстраивать индивидуальные траектории обучения с учетом зоны ближайшего развития ребенка.</w:t>
      </w:r>
    </w:p>
    <w:p w14:paraId="69D5B026" w14:textId="77777777"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1.2.2. Структура планируемых результатов</w:t>
      </w:r>
    </w:p>
    <w:p w14:paraId="45D3A32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опираются на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ведущие целевые установки,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основной, сущностный вклад каждой изучаемой программы в развитие личности обучающихся, их способностей.</w:t>
      </w:r>
    </w:p>
    <w:p w14:paraId="6326167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планируемых результатов выделяется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группы:</w:t>
      </w:r>
    </w:p>
    <w:p w14:paraId="47386EC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Личностные результаты освоения основной образовательной программы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соответствии с группой личностных результатов и раскрывают и детализируют основные направленности этих результатов. Оценка достижения этой группы планируемых результатов ведется в ходе процедур, допускающих предоставление и использование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исключительно </w:t>
      </w:r>
      <w:proofErr w:type="spell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неперсонифицированной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информации.</w:t>
      </w:r>
    </w:p>
    <w:p w14:paraId="5AFFA8A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2.Метапредметные результаты освоения основной образовательной программы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соответствии с подгруппами универсальных учебных действий, раскрывают и детализируют основные направленности метапредметных результатов.</w:t>
      </w:r>
    </w:p>
    <w:p w14:paraId="1CF6FED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3.Предметные результаты освоения основной образовательной программы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соответствии с группами результатов учебных предметов, раскрывают и детализируют их.</w:t>
      </w:r>
    </w:p>
    <w:p w14:paraId="4A9C547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приводятся в блоках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научится» и «Выпускник получит возможность научиться»,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относящихся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каждому учебному предмету.</w:t>
      </w:r>
    </w:p>
    <w:p w14:paraId="6A60BCC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Планируемые результаты, отнесенные к блоку «Выпускник научится», ориентируют пользователя в том, достижение какого уровня освоения учебных действий с изучаемым опорным учебным материалом ожидается от выпускника. Критериями отбора результатов служат их значимость для решения основных задач образования на данном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 и необходимость для последующего обучения, а также потенциальная возможность их достижения большинством обучающихся. Иными словами, в этот блок включается такой круг учебных задач, построенных на опорном учебном материале, овладение которыми принципиально необходимо для успешного обучения и социализации и которые могут быть освоены всеми обучающихся.</w:t>
      </w:r>
    </w:p>
    <w:p w14:paraId="1C36376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планируемых результатов, отнесенных к блоку «Выпускник научится», выносится на итоговое оценивание, которое может осуществляться как в ходе обучения (с помощью накопленной оценки или портфеля индивидуальных достижений), так и в конце обучения, в том числе в форме государственной итоговой аттестации. Оценка достижения планируемых результатов этого блока на уровне ведется с помощью заданий базового уровня, а на уровне действий, составляющих зону ближайшего развития большинства обучающихся, – с помощью заданий повышенного уровня.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обучения.</w:t>
      </w:r>
    </w:p>
    <w:p w14:paraId="66F8CEA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блоке «Выпускник получит возможность научиться» 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 изучения данного предмета. Уровень достижений, соответствующий планируемым результатам этого блока, могут продемонстрировать отдельные мотивированные и способные обучающиеся. В повседневной практике преподавания цели данного блока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 уровне обучения. Оценка достижения планируемых результатов ведется преимущественно в ходе процедур, допускающих предоставление и использование исключительно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неперсонифицированной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информации. Соответствующая группа результатов в тексте выделена курсивом.</w:t>
      </w:r>
    </w:p>
    <w:p w14:paraId="721C9AC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Основные цели такого включения – предоставить возможность обучающимся продемонстрировать овладение более высоким (по сравнению с базовым) уровнем достижений и выявить динамику роста численности наиболее подготовленных обучающихся. При этом невыполнение обучающимися заданий, с помощью которых ведется оценка достижения планируемых результатов данного блока, не является препятствием для перехода на следующий уровень обучения. В ряде случаев достижение планируемых результатов этого блока целесообразно вести в ходе текущего и промежуточного оценивания, а полученные результаты фиксировать в виде накопленной оценки (например, в форме портфеля достижений) и учитывать при определении итоговой оценки.</w:t>
      </w:r>
    </w:p>
    <w:p w14:paraId="4E6ADAC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Подобная структура представления планируемых результатов подчеркивает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дифференциации требований к подготовке обучающихся.</w:t>
      </w:r>
    </w:p>
    <w:p w14:paraId="7456C765" w14:textId="77777777"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1.2.3. Личностные результаты освоения основной образовательной программы:</w:t>
      </w:r>
    </w:p>
    <w:p w14:paraId="402C711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03FC567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028D6FB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0703959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2F8DF6E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конвенционирования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</w:t>
      </w:r>
    </w:p>
    <w:p w14:paraId="7446E0B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5E27BC6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3572F36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15F0EDF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56E703D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8BFFE9" w14:textId="77777777"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1.2.4. Метапредметные результаты освоения ООП</w:t>
      </w:r>
    </w:p>
    <w:p w14:paraId="50E58A8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14:paraId="1101154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 понятия</w:t>
      </w:r>
    </w:p>
    <w:p w14:paraId="7199CDE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Условием формирования межпредметных понятий, например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347E29C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первомуровне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6716B7E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6D99DA4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4256D87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14:paraId="18BA1F0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приобретут опыт проектной </w:t>
      </w:r>
      <w:proofErr w:type="spell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деятельности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3744F6F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6BC2DD4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2DB1046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14:paraId="7B02C20D" w14:textId="77777777" w:rsidR="00B34BDE" w:rsidRPr="00B34BDE" w:rsidRDefault="00B34BDE" w:rsidP="00B34BD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33DB565F" w14:textId="77777777"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14:paraId="008D58DA" w14:textId="77777777"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14:paraId="49964A9B" w14:textId="77777777"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14:paraId="25B90AFB" w14:textId="77777777"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14:paraId="46E708FD" w14:textId="77777777"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14:paraId="2850A887" w14:textId="77777777"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395E1BFC" w14:textId="77777777" w:rsidR="00B34BDE" w:rsidRPr="00B34BDE" w:rsidRDefault="00B34BDE" w:rsidP="00B34B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6A645D53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275D1DA2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3A469995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417EB8C7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3583875B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11EC7877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14:paraId="37D62EDE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2ED0D8FC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D210953" w14:textId="77777777"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14:paraId="176F7D76" w14:textId="77777777" w:rsidR="00B34BDE" w:rsidRPr="00B34BDE" w:rsidRDefault="00B34BDE" w:rsidP="00B34BD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2B2CD636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72228DE3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32AA271D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44AB61DF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14:paraId="7DD675C9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27718EB1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4A7BDAB7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C828416" w14:textId="77777777"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сверять свои действия с целью и, при необходимости, исправлять ошибки самостоятельно.</w:t>
      </w:r>
    </w:p>
    <w:p w14:paraId="0611FF29" w14:textId="77777777" w:rsidR="00B34BDE" w:rsidRPr="00B34BDE" w:rsidRDefault="00B34BDE" w:rsidP="00B34BD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7B768016" w14:textId="77777777"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14:paraId="0C1CD50A" w14:textId="77777777"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49259CA6" w14:textId="77777777"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42F7791A" w14:textId="77777777"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2AEDAA65" w14:textId="77777777"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7AAEB742" w14:textId="77777777"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14:paraId="1BB965A0" w14:textId="77777777" w:rsidR="00B34BDE" w:rsidRPr="00B34BDE" w:rsidRDefault="00B34BDE" w:rsidP="00B34BD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327C6E56" w14:textId="77777777"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6AA1B075" w14:textId="77777777"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57FB62D3" w14:textId="77777777"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14:paraId="620B2F30" w14:textId="77777777"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621E2BE9" w14:textId="77777777"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3A8783EE" w14:textId="77777777"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7BDD05B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14:paraId="69314FE3" w14:textId="77777777" w:rsidR="00B34BDE" w:rsidRPr="00B34BDE" w:rsidRDefault="00B34BDE" w:rsidP="00B34BD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23D2B4F9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14:paraId="65757172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14:paraId="658E1D12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выделять общий признак двух или нескольких предметов или явлений и объяснять их сходство;</w:t>
      </w:r>
    </w:p>
    <w:p w14:paraId="17FE22A5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0B83C506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14:paraId="592A29AE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418DE262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7B32B233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14:paraId="62EB3E3E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14:paraId="75BFCA21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9BA4C9F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14:paraId="5B1A5AAF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1D15CD22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686B57DB" w14:textId="77777777"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791669D6" w14:textId="77777777" w:rsidR="00B34BDE" w:rsidRPr="00B34BDE" w:rsidRDefault="00B34BDE" w:rsidP="00B34BD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6BE72B8E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14:paraId="1E7EC752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00B15B73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14:paraId="2F0E0945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14:paraId="48866246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66750456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14:paraId="323444CA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1A3FC24A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1B0D609C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14:paraId="6B3FFE56" w14:textId="77777777"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110D15E4" w14:textId="77777777" w:rsidR="00B34BDE" w:rsidRPr="00B34BDE" w:rsidRDefault="00B34BDE" w:rsidP="00B34BD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14:paraId="3E0D8DFE" w14:textId="77777777"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14:paraId="290D0BA9" w14:textId="77777777"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14:paraId="748529AF" w14:textId="77777777"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14:paraId="339D0FDE" w14:textId="77777777"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14:paraId="2B7683B4" w14:textId="77777777"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CA751E0" w14:textId="77777777"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14:paraId="39FCF523" w14:textId="77777777" w:rsidR="00B34BDE" w:rsidRPr="00B34BDE" w:rsidRDefault="00B34BDE" w:rsidP="00B34BD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385515CF" w14:textId="77777777"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14:paraId="333274BA" w14:textId="77777777"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14:paraId="31B4C4D6" w14:textId="77777777"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14:paraId="7EF0013B" w14:textId="77777777"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14:paraId="586C3D2D" w14:textId="77777777"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14:paraId="4B73D438" w14:textId="77777777"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14:paraId="35A13F4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0604BBCB" w14:textId="77777777"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14:paraId="7EA51509" w14:textId="77777777"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14:paraId="1E25069D" w14:textId="77777777"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14:paraId="0D7B70C2" w14:textId="77777777"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14:paraId="53A16D0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14:paraId="72E0D2B3" w14:textId="77777777" w:rsidR="00B34BDE" w:rsidRPr="00B34BDE" w:rsidRDefault="00B34BDE" w:rsidP="00B34BDE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36001477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14:paraId="3C1DE163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14:paraId="615C69BB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315111D0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0E251B1A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14:paraId="408D734F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0D8D86C1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0977408E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14:paraId="3EF44208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14:paraId="3B95FA75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03B63446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000005C6" w14:textId="77777777"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BEA3414" w14:textId="77777777" w:rsidR="00B34BDE" w:rsidRPr="00B34BDE" w:rsidRDefault="00B34BDE" w:rsidP="00B34BD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02DCB11F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14:paraId="6783A8F5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40F5AFC6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14:paraId="2C651792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3D46114F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14:paraId="4412D24D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решение в ходе диалога и согласовывать его с собеседником;</w:t>
      </w:r>
    </w:p>
    <w:p w14:paraId="211A9C35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14E754A1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09A660E2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4EDF8103" w14:textId="77777777"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6F6531CB" w14:textId="77777777" w:rsidR="00B34BDE" w:rsidRPr="00B34BDE" w:rsidRDefault="00B34BDE" w:rsidP="00B34BD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1834338E" w14:textId="77777777"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25AA9D56" w14:textId="77777777"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1D62C26A" w14:textId="77777777"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14:paraId="70C90BA3" w14:textId="77777777"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6BD04FB8" w14:textId="77777777"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14:paraId="318F2813" w14:textId="77777777"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5C013FD6" w14:textId="77777777"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1.2.6.Проектная деятельность</w:t>
      </w:r>
    </w:p>
    <w:p w14:paraId="36FAD3E7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«Основы выбора профессии» отражают:</w:t>
      </w:r>
    </w:p>
    <w:p w14:paraId="4FA0129E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14:paraId="4AF71F19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0570EAE9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14:paraId="57F0A48A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14:paraId="45E52F4E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14:paraId="04548FC4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14:paraId="3B1C102B" w14:textId="77777777"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14:paraId="3EA523C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Результаты, заявленные образовательной программой «Проектная деятельность» по блокам содержания</w:t>
      </w:r>
    </w:p>
    <w:p w14:paraId="605A612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14:paraId="064F246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14:paraId="2533BB6A" w14:textId="77777777"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14:paraId="4CA995FE" w14:textId="77777777"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14:paraId="20EC0BDD" w14:textId="77777777"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объясняеть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ихтехнологическойчистоты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8FE7EB" w14:textId="77777777"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14:paraId="1DC0D28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095A3D33" w14:textId="77777777" w:rsidR="00B34BDE" w:rsidRPr="00B34BDE" w:rsidRDefault="00B34BDE" w:rsidP="00B34BD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14:paraId="65EA761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технологической культуры и проектно-технологического мышления обучающихся</w:t>
      </w:r>
    </w:p>
    <w:p w14:paraId="6EC027E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14:paraId="5CC82F9F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технологии, в том числе в процессе изготовления субъективно нового продукта;</w:t>
      </w:r>
    </w:p>
    <w:p w14:paraId="06D7CB18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условия применимости технологии в том числе с позиций экологической защищенности;</w:t>
      </w:r>
    </w:p>
    <w:p w14:paraId="1F971384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прогнозировать по известной технологии выходы (характеристики продукта) в зависимости от изменения входов / параметров / ресурсов,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проверяет прогнозы опытно-экспериментальным путем, в том числе самостоятельно планируя такого рода эксперименты;</w:t>
      </w:r>
    </w:p>
    <w:p w14:paraId="01D4607C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ситуации оптимизировать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14:paraId="4B862AFF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оценку и испытание полученного продукта;</w:t>
      </w:r>
    </w:p>
    <w:p w14:paraId="752C4A15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анализ потребностей в тех или иных материальных или информационных продуктах;</w:t>
      </w:r>
    </w:p>
    <w:p w14:paraId="3F23097B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технологическое решение с помощью текста, рисунков, графического изображения;</w:t>
      </w:r>
    </w:p>
    <w:p w14:paraId="3E2F8548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14:paraId="4018ED94" w14:textId="77777777"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разработку и / или реализацию прикладных проектов, предполагающих:</w:t>
      </w:r>
    </w:p>
    <w:p w14:paraId="175F191D" w14:textId="77777777"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14:paraId="365338EA" w14:textId="77777777"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14:paraId="31BB3882" w14:textId="77777777"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14:paraId="7673A259" w14:textId="77777777"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встраивание созданного информационного продукта в заданную оболочку;</w:t>
      </w:r>
    </w:p>
    <w:p w14:paraId="4D282957" w14:textId="77777777"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информационного продукта по заданному алгоритму в заданной оболочке;</w:t>
      </w:r>
    </w:p>
    <w:p w14:paraId="18C6D5EF" w14:textId="77777777" w:rsidR="00B34BDE" w:rsidRPr="00B34BDE" w:rsidRDefault="00B34BDE" w:rsidP="00B34BDE">
      <w:pPr>
        <w:numPr>
          <w:ilvl w:val="1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разработку и / или реализацию технологических проектов, предполагающих:</w:t>
      </w:r>
    </w:p>
    <w:p w14:paraId="1F09F7CF" w14:textId="77777777" w:rsidR="00B34BDE" w:rsidRPr="00B34BDE" w:rsidRDefault="00B34BDE" w:rsidP="00B34BDE">
      <w:pPr>
        <w:numPr>
          <w:ilvl w:val="1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14:paraId="5C748CB3" w14:textId="77777777" w:rsidR="00B34BDE" w:rsidRPr="00B34BDE" w:rsidRDefault="00B34BDE" w:rsidP="00B34BDE">
      <w:pPr>
        <w:numPr>
          <w:ilvl w:val="1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процессированием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14:paraId="7E469A52" w14:textId="77777777" w:rsidR="00B34BDE" w:rsidRPr="00B34BDE" w:rsidRDefault="00B34BDE" w:rsidP="00B34BDE">
      <w:pPr>
        <w:numPr>
          <w:ilvl w:val="1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14:paraId="759B402F" w14:textId="77777777" w:rsidR="00B34BDE" w:rsidRPr="00B34BDE" w:rsidRDefault="00B34BDE" w:rsidP="00B34BDE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разработку и / или реализацию проектов, предполагающих:</w:t>
      </w:r>
    </w:p>
    <w:p w14:paraId="5FFA49C7" w14:textId="77777777" w:rsidR="00B34BDE" w:rsidRPr="00B34BDE" w:rsidRDefault="00B34BDE" w:rsidP="00B34BDE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14:paraId="1FED3721" w14:textId="77777777" w:rsidR="00B34BDE" w:rsidRPr="00B34BDE" w:rsidRDefault="00B34BDE" w:rsidP="00B34BDE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14:paraId="6A68ACAD" w14:textId="77777777" w:rsidR="00B34BDE" w:rsidRPr="00B34BDE" w:rsidRDefault="00B34BDE" w:rsidP="00B34BDE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плана продвижения продукта;</w:t>
      </w:r>
    </w:p>
    <w:p w14:paraId="4CB551D2" w14:textId="77777777" w:rsidR="00B34BDE" w:rsidRPr="00B34BDE" w:rsidRDefault="00B34BDE" w:rsidP="00B34BDE">
      <w:pPr>
        <w:numPr>
          <w:ilvl w:val="1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14:paraId="6310D17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4166F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31851FF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14:paraId="170E80ED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«Проектная деятельность».</w:t>
      </w:r>
    </w:p>
    <w:p w14:paraId="2274BD0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предмета:</w:t>
      </w:r>
    </w:p>
    <w:p w14:paraId="73852AA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14:paraId="56C1684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целостного мировоззрения, учитывающего культурное, языковое, духовное многообразие современного мира;</w:t>
      </w:r>
    </w:p>
    <w:p w14:paraId="54CB886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14:paraId="1F3D7C6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14D9C40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14:paraId="0142D14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B63979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уровень сформированности универсальных способностей учащихся, проявляющихся в познавательной и практической деятельности:</w:t>
      </w:r>
    </w:p>
    <w:p w14:paraId="36BB4CE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4A831A0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2289868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рамках предложенных условий и требований, корректировать свои действия в соответствии с изменяющейся ситуацией;</w:t>
      </w:r>
    </w:p>
    <w:p w14:paraId="10FA038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оценивать правильность выполнения учебной задачи, собственные возможности ее решения;</w:t>
      </w:r>
    </w:p>
    <w:p w14:paraId="6265B41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72B9FD9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организовывать учебное сотрудничество и совместную деятельность с учителем и сверстниками;</w:t>
      </w:r>
    </w:p>
    <w:p w14:paraId="6441742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14:paraId="3E11B2F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формулировать, аргументировать и отстаивать свое мнение.</w:t>
      </w:r>
    </w:p>
    <w:p w14:paraId="480A98E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999799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опыт учащихся в проектной деятельности, который приобретается и закрепляется в процессе освоения учебного предмета:</w:t>
      </w:r>
    </w:p>
    <w:p w14:paraId="6FDB5AB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умения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 п.</w:t>
      </w:r>
    </w:p>
    <w:p w14:paraId="4D351BA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14:paraId="09723CB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14:paraId="7E90260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</w:t>
      </w:r>
    </w:p>
    <w:p w14:paraId="7B0FA372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FE4294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курса.</w:t>
      </w:r>
    </w:p>
    <w:p w14:paraId="324CEC7A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 (35 часов, 1 час в неделю)</w:t>
      </w:r>
    </w:p>
    <w:p w14:paraId="4C18CD7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 От проблемы к цели (7 ч).</w:t>
      </w:r>
    </w:p>
    <w:p w14:paraId="6E8E996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чего начинать проект-постановка проблемы. Проблема, объект исследования. Способы познания мира. Наблюдения, эксперимент, опыт. Умение составлять вопросы (вопрос, ответ). Гипотеза, прогнозирование (гипотеза, вопрос, ответ).</w:t>
      </w:r>
    </w:p>
    <w:p w14:paraId="6FA0027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2: Работа с каталогами (3 ч).</w:t>
      </w:r>
    </w:p>
    <w:p w14:paraId="688ABD5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 информации. Работа с книгой, со справочной литературой, с электронным изданием.</w:t>
      </w:r>
    </w:p>
    <w:p w14:paraId="2D8E51B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Этапы работы в рамках исследовательской деятельности (10 ч).</w:t>
      </w:r>
    </w:p>
    <w:p w14:paraId="47E1287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Выбор темы исследования. Цели и задачи исследования. Методы исследования. Мыслительные операции. Практика. Анкетирование. Эксперимент. Сбор материала для исследования. Анализ и синтез. Суждения, умозаключения, выводы. Обобщение полученных данных.</w:t>
      </w:r>
    </w:p>
    <w:p w14:paraId="23DAB21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 Практический блок (15 ч).</w:t>
      </w:r>
    </w:p>
    <w:p w14:paraId="17EF6AD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работы над проектами. Обучение анкетированию, социальному опросу, интервьюированию. Анкета, социальный опрос, интервью. Работа в библиотеке с каталогами. Отбор и составление списка литературы по теме исследования. Экскурсия в библиотеку. Выбор необходимой литературы по теме проекта. Работа в компьютерном классе. Оформление презентации. Работа в группах. Оформление работ, рецензирование. Защита проектов.</w:t>
      </w:r>
    </w:p>
    <w:p w14:paraId="56E3447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C6CBE4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 (35 часов, 1 час в неделю)</w:t>
      </w:r>
    </w:p>
    <w:p w14:paraId="5088E64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 От проблемы к цели (3 ч).</w:t>
      </w:r>
    </w:p>
    <w:p w14:paraId="2EF74D0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проблемы. Постановка цели. Планирование.</w:t>
      </w:r>
    </w:p>
    <w:p w14:paraId="6053869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2: Наблюдение и эксперимент(9 ч).</w:t>
      </w:r>
    </w:p>
    <w:p w14:paraId="7F60639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 и эксперимент, их отличия и разновидности. Статистическое и динамическое наблюдение. Краткосрочный и длительный эксперимент. Выбор способа сбора данных.</w:t>
      </w:r>
    </w:p>
    <w:p w14:paraId="2FDA86C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 себе эксперт(7 ч).</w:t>
      </w:r>
    </w:p>
    <w:p w14:paraId="6D716D2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эталона, критерии оценки, оценка продукта проектной деятельности, самооценка.</w:t>
      </w:r>
    </w:p>
    <w:p w14:paraId="3375BB2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 Как работать вместе (5 ч).</w:t>
      </w:r>
    </w:p>
    <w:p w14:paraId="469A7BC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команды, правила командного поведения, роли участников группового взаимодействия. Основные причины возникновения конфликта и способы продуктивного выхода из него.</w:t>
      </w:r>
    </w:p>
    <w:p w14:paraId="2F8C21C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5: Основы риторики и публичного выступления(11 ч).</w:t>
      </w:r>
    </w:p>
    <w:p w14:paraId="2DF8422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 успешного выступления, отличие устной  речи от письменной речи. Использование ресурсных возможностей. Нормы речи при публичном выступлении.</w:t>
      </w:r>
    </w:p>
    <w:p w14:paraId="280FC0B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F611CCB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 (35 часов, 1 час в неделю)</w:t>
      </w:r>
    </w:p>
    <w:p w14:paraId="4B9AA2A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 Введение. Цель и задачи программы (6 ч).</w:t>
      </w:r>
    </w:p>
    <w:p w14:paraId="065F249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Введение. Цели и задачи программы. План работы.  Научная деятельность. Образование как ценность. Роль науки в развитии общества. Особенности научного познания. Реферат как научная работа. Структура учебного реферата. Этапы работы. Критерии оценки. Тема, цель, задачи реферата, актуальность темы. Проблема, предмет и объект.</w:t>
      </w:r>
    </w:p>
    <w:p w14:paraId="0B0C27C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2: Работа с каталогами (3 ч).</w:t>
      </w:r>
    </w:p>
    <w:p w14:paraId="6C5EAC1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получения и переработки информации. Виды источников информации. Использование каталогов и поисковых программ. Рецензия, отзыв.</w:t>
      </w:r>
    </w:p>
    <w:p w14:paraId="06FE0F4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От проблемы к цели и планированию деятельности (6 ч).</w:t>
      </w:r>
    </w:p>
    <w:p w14:paraId="5B9C2354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Проект. Особенности и структура проекта. Критерии оценки. Этапы проекта. Виды проектов. Осознание мотива деятельности, значимости предстоящей проектной работы.</w:t>
      </w:r>
    </w:p>
    <w:p w14:paraId="10042AE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 Как работать в команде (9 ч).</w:t>
      </w:r>
    </w:p>
    <w:p w14:paraId="0AEDB9A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проектную деятельность в группе или индивидуально. Составление плана работы. Сбор материалов, информации. Поиск литературы. Выбор формы реализации проекта. Самооценка своей деятельности. Оформление проекта в выбранной форме. Защита проекта в индивидуальной или коллективной форме; включение в дискуссию; отстаивание своей позиции. Формы продуктов проектной деятельности и презентация проекта.</w:t>
      </w:r>
    </w:p>
    <w:p w14:paraId="5CF8132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5: Этапы работы в рамках исследовательской деятельности (6 ч).</w:t>
      </w:r>
    </w:p>
    <w:p w14:paraId="3404D1E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Исследовательская работа. Структура. Этапы исследовательской работы. Работа над введением научного исследования: выбор темы, обоснование ее актуальности. Методы исследования. Результаты опытно-экспериментальной работы: таблицы, графики, диаграммы, рисунки, иллюстрации; анализ, выводы, заключение. Отзыв. Рецензия.</w:t>
      </w:r>
    </w:p>
    <w:p w14:paraId="37F5975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6: Выступление (5 ч).</w:t>
      </w:r>
    </w:p>
    <w:p w14:paraId="63BB80D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выступление. Как знаменитые люди готовились к выступлениям. Публичное выступление на трибуне и личность. Главные предпосылки успеха публичного выступления. Защита проекта.</w:t>
      </w:r>
    </w:p>
    <w:p w14:paraId="2B4B176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CD3C41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 (36 часов, 1 час в неделю)</w:t>
      </w:r>
    </w:p>
    <w:p w14:paraId="2E8D7D2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071E9C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1: От проблемы к цели и планированию деятельности (6 ч).</w:t>
      </w:r>
    </w:p>
    <w:p w14:paraId="7D2DE73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в учебный курс. Выявление признаков ситуации. Желаемая и реальная ситуация. Признаки желаемой ситуации. Планирование дея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 Ресурсы.</w:t>
      </w:r>
    </w:p>
    <w:p w14:paraId="650B163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2: Работа с каталогами (4 ч).</w:t>
      </w:r>
    </w:p>
    <w:p w14:paraId="755F5C7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Каталог. Составление каталогов. Поиск информации. Карточный и электронный каталог.</w:t>
      </w:r>
    </w:p>
    <w:p w14:paraId="666A6AE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Работа со справочной литературой (2 ч).</w:t>
      </w:r>
    </w:p>
    <w:p w14:paraId="1B94634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справочной литературы. Информационные лакуны.</w:t>
      </w:r>
    </w:p>
    <w:p w14:paraId="26B0A30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 Способы первичной обработки информации (8 ч).</w:t>
      </w:r>
    </w:p>
    <w:p w14:paraId="616C463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текста с маркированием. Практическая работа «Чтение текста с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макрированием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Организация информации с помощью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денотатного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графа. Работа с терминами и понятиями. Коллаж. Способы первичной обработки информации. Введение проекта.</w:t>
      </w:r>
    </w:p>
    <w:p w14:paraId="11CFC9E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5: Как работать вместе (4 ч).</w:t>
      </w:r>
    </w:p>
    <w:p w14:paraId="6B80CBA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команда? Кто со мной?! «За» и «против». Сам себе эксперт.</w:t>
      </w:r>
    </w:p>
    <w:p w14:paraId="4710A1E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6: Выступление (5 ч).</w:t>
      </w:r>
    </w:p>
    <w:p w14:paraId="641EE5D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публичного выступления. Отбор примеров для выступления. Систематизация информационного материала. Как можно завершать выступление. Взаимодействие с аудиторией.</w:t>
      </w:r>
    </w:p>
    <w:p w14:paraId="10635BC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7: Ведение дискуссии </w:t>
      </w:r>
      <w:proofErr w:type="gram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( 7</w:t>
      </w:r>
      <w:proofErr w:type="gramEnd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ч).</w:t>
      </w:r>
    </w:p>
    <w:p w14:paraId="4EC53E8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Дискуссия – как основной вид коммуникации. Активное слушание. Вопросы. Аргументация. Коммуникативная игра. Защита проекта.</w:t>
      </w:r>
    </w:p>
    <w:p w14:paraId="7FFDB62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4318CB" w14:textId="77777777" w:rsidR="00B34BDE" w:rsidRPr="00B34BDE" w:rsidRDefault="00B34BDE" w:rsidP="00B34BDE">
      <w:pPr>
        <w:numPr>
          <w:ilvl w:val="0"/>
          <w:numId w:val="40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 (34 часа, 1 час в неделю)</w:t>
      </w:r>
    </w:p>
    <w:p w14:paraId="001AF6FF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 Методы сбора данных: анкетный опрос и интервью</w:t>
      </w:r>
    </w:p>
    <w:p w14:paraId="2582408C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(12 часов).</w:t>
      </w:r>
    </w:p>
    <w:p w14:paraId="10F2FF4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«МЕТОДЫ СБОРА ДАННЫХ: АНКЕТНЫЙ ОПРОС И ИНТЕРВЬЮ» </w:t>
      </w: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1.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Общая характеристика опросных методов (2 ч).</w:t>
      </w:r>
    </w:p>
    <w:p w14:paraId="5537DC1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опросных методов. Опрос как процесс организованного общения. Роль и значение мотивации к участию в опросе. Проблема качества информации, получаемой с помощью опросных методов.</w:t>
      </w:r>
    </w:p>
    <w:p w14:paraId="5B028ED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2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Вопрос как элементарный технический инструмент опроса (2ч).</w:t>
      </w:r>
    </w:p>
    <w:p w14:paraId="0C2F4C1E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 как элементарный технический инструмент опроса. Функции Логические требования к конструкции вопросов. Классификация видов вопросов.</w:t>
      </w:r>
    </w:p>
    <w:p w14:paraId="0D87C53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3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Анкетный опрос как метод сбора первичной информации (4ч).</w:t>
      </w:r>
    </w:p>
    <w:p w14:paraId="2CA65A5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Анкетный опрос как метод сбора первичной информации. Отбор респондентов. Композиция и язык анкеты. Фазы опроса как процесса. Границы применения разных видов анкетного опроса.</w:t>
      </w:r>
    </w:p>
    <w:p w14:paraId="04E3FF9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4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Специфические особенности интервью как опросного метода (4ч).</w:t>
      </w:r>
    </w:p>
    <w:p w14:paraId="39D10AB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Специфические особенности интервью. Классификация видов интервью, возможности их применения. Эффект интервьюера и способы его смягчения. Обстановка проведения интервью. Специальные приемы в процедурах ведения интервью.</w:t>
      </w:r>
    </w:p>
    <w:p w14:paraId="2395C80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428A14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2: Основы риторики. Публичное выступление (12 часов).</w:t>
      </w:r>
    </w:p>
    <w:p w14:paraId="65C09CC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94B52AA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Что такое быть оратором (2ч).</w:t>
      </w:r>
    </w:p>
    <w:p w14:paraId="49AF0B77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Ораторское искусство. Великие ораторы древности. Что такое быть хорошим оратором? Критерии хорошей речи. Риторика как искусство хорошей речи</w:t>
      </w:r>
    </w:p>
    <w:p w14:paraId="5B57A78D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2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Рождение текста (2ч).</w:t>
      </w:r>
    </w:p>
    <w:p w14:paraId="4CC3A57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темы на уровне идей и плана речи. Метод Ломоносова. «Дерево идей». План и цель выступления. Обязательные части публичного выступления. Нормы этикета.</w:t>
      </w:r>
    </w:p>
    <w:p w14:paraId="08AF8686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3.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ЧТО и КАК мы говорим (3ч).</w:t>
      </w:r>
    </w:p>
    <w:p w14:paraId="50C8704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Вербальные и невербальные формы передачи информации. Элементы вербальной коммуникации, влияющие на восприятие речи (темп, тембр голоса, громкость, четкость и т.д.). Элементы невербальной коммуникации (выражение лица, жесты, поза, параметры голоса, зрительный контакт, внешность, личное пространство). Сочетание вербальной и невербальной информации, некоторые правила этикета выступающего. Нормы речи при публичном выступлении.</w:t>
      </w:r>
    </w:p>
    <w:p w14:paraId="3489784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Тема 4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«Украшения» для речи (2ч).</w:t>
      </w:r>
    </w:p>
    <w:p w14:paraId="18D896D0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Риторические приемы, позволяющие сделать речь более удобной для восприятия (анафора, период, повтор, риторический вопрос, сравнение, др. тропы). Целесообразность использования риторических приемов. Мера красоты и доступности в речи (логическое и эстетическое начала публичного выступления). Некоторые методы привлечения внимания аудитории.</w:t>
      </w:r>
    </w:p>
    <w:p w14:paraId="481E5A9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5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Работа с вопросами (2 ч).</w:t>
      </w:r>
    </w:p>
    <w:p w14:paraId="4F853E92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мы спрашиваем? Виды вопросов в зависимости от их цели и формы. Виды ответов по форме. Речевые формулы задания вопроса. Связь цели и формы вопроса. Поведение выступающего при вопросах. Форма вопроса и форма ответа.</w:t>
      </w:r>
    </w:p>
    <w:p w14:paraId="45BE5555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6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Групповое выступление (1ч).</w:t>
      </w:r>
    </w:p>
    <w:p w14:paraId="31DC861B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группового выступления. Композиция и распределение ролей. Эффективное взаимодействие участников выступления (тренинг).</w:t>
      </w:r>
    </w:p>
    <w:p w14:paraId="741186AF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68CF59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Регулирование конфликтов (10 часов).</w:t>
      </w:r>
    </w:p>
    <w:p w14:paraId="52E7793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участниками общения ситуации возникновения конфликта. Познание себя. Исследование своих ценностей и убеждений, их формирование и соотношение с конфликтом. Автопортрет. Позитивные суждения о себе. Общение. Эффективные методы общения. Формы вербального и невербального общения. Барьеры общения. Стереотипы. Корни и последствия конфликтов. Потребности, убеждения, ценности участников конфликта. Пятиступенчатая стратегия регулирования конфликта. Модель «победить приоритетность своих потребностей». Моральные дилеммы. Соотношение прав и обязанностей.</w:t>
      </w:r>
    </w:p>
    <w:p w14:paraId="15217AA3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6A8247" w14:textId="77777777"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планирование.</w:t>
      </w:r>
    </w:p>
    <w:tbl>
      <w:tblPr>
        <w:tblW w:w="98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2456"/>
        <w:gridCol w:w="2125"/>
        <w:gridCol w:w="4426"/>
      </w:tblGrid>
      <w:tr w:rsidR="00B34BDE" w:rsidRPr="00B34BDE" w14:paraId="64867B68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14A712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5A501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BFEB3C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Количествочасов</w:t>
            </w:r>
            <w:proofErr w:type="spellEnd"/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B024F4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B34BDE" w:rsidRPr="00B34BDE" w14:paraId="2A4CB4EF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392BA9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</w:tr>
      <w:tr w:rsidR="00B34BDE" w:rsidRPr="00B34BDE" w14:paraId="04FDD0A7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C5F3B0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228FFC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«От проблемы к цели»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FAA9B6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4D8BE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14:paraId="243EE28A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3A4A12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385F3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«Работа с каталогами»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AAAB0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70461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структуре каталогов, об оформлении карточки в каталоге и о способах получения информации из карточки. Уметь самостоятельной работать с каталогами в библиотеке. В том числе с электронными. Уметь пользоваться каталогами; устранять ошибки, допущенные при поиске информации.</w:t>
            </w:r>
          </w:p>
        </w:tc>
      </w:tr>
      <w:tr w:rsidR="00B34BDE" w:rsidRPr="00B34BDE" w14:paraId="7C8B2736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858DD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9FD1DA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«Этапы работы в рамках исследовательской деятельности»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427EBD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04CF2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наблюдении и эксперименте как способах сбора первичной информации, их отличиях и разновидностях; опыт описания наблюдаемых качеств предметов и явлений, измерения простейших параметров объекта, обработки  обсуждения результатов; анализировать опыт планирования наблюдений и экспериментов на основе поставленных задач; опыт выбора способа сбора эмпирических данных в соответствии с целью проекта.</w:t>
            </w:r>
          </w:p>
        </w:tc>
      </w:tr>
      <w:tr w:rsidR="00B34BDE" w:rsidRPr="00B34BDE" w14:paraId="3999FA3B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6C36FC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861878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«Практический блок»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6592E7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C18F0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Обозначить проблему, сформулировать цель на основании проблемы, сформировать план деятельности, самостоятельно использовать справочную литературу, каталоги для сбора нужной информации; провести опрос, интервью, исследование, эксперимент; оценить сильные и слабые стороны своей деятельности; представить продукт своей деятельности.</w:t>
            </w:r>
          </w:p>
        </w:tc>
      </w:tr>
      <w:tr w:rsidR="00B34BDE" w:rsidRPr="00B34BDE" w14:paraId="17C72554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2183B8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B34BDE" w:rsidRPr="00B34BDE" w14:paraId="729C5202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FC82E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F5D3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1: От проблемы к цели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6B10F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3763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14:paraId="61338B59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31221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B827B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2: Наблюдение и эксперимент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29AAAF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85DB1C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Получить представление о наблюдении и эксперименте как способах сбора первичной информации, их отличиях и разновидностях; опыт описания наблюдаемых качеств предметов и явлений, измерения простейших параметров объекта, обработки  обсуждения результатов; анализировать опыт планирования наблюдений и экспериментов на основе поставленных задач; опыт выбора способа сбора эмпирических данных в соответствии с целью проекта.</w:t>
            </w:r>
          </w:p>
        </w:tc>
      </w:tr>
      <w:tr w:rsidR="00B34BDE" w:rsidRPr="00B34BDE" w14:paraId="4388EB35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75CEC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8B0614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3: Сам себе эксперт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52048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43D19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представление о процессе контроля, об оценке, отметке, оценочных шкалах; получить опыт деятельности в роли эксперта, рефлексии по поводу собственной 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оценочной деятельности; самооценки своей деятельности и ее результатов; научиться проводить оценку с использованием эталона; оценивать сильные и слабые стороны своей деятельности.</w:t>
            </w:r>
          </w:p>
        </w:tc>
      </w:tr>
      <w:tr w:rsidR="00B34BDE" w:rsidRPr="00B34BDE" w14:paraId="49B43054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4254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07B4AA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4: Как работать вместе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AD8DD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E80E8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включаться в переговоры относительно процедур совместной деятельности, задач, способов командной работы; обозначать затруднения в командной работе и обращаться за помощью (если не способны сами устранить затруднения); разделять ответственность в процессе коллективного труда.</w:t>
            </w:r>
          </w:p>
        </w:tc>
      </w:tr>
      <w:tr w:rsidR="00B34BDE" w:rsidRPr="00B34BDE" w14:paraId="7060FDD6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AEDD82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499A4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5: Основы риторики и публичного выступления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372B7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8BCDB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ситуациях, уметь ясно излагать и оформлять выполненную работу, представить её результаты, аргументировано ответить на вопросы.</w:t>
            </w:r>
          </w:p>
        </w:tc>
      </w:tr>
      <w:tr w:rsidR="00B34BDE" w:rsidRPr="00B34BDE" w14:paraId="44AFAB8A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6F8B2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</w:tr>
      <w:tr w:rsidR="00B34BDE" w:rsidRPr="00B34BDE" w14:paraId="1E87E827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4B609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D83623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1: Введение. Цель и задачи программы.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19F67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CFF39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14:paraId="349E3FD1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1EDB8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9859C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2: Работа с каталогами.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77C61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B4C63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структуре каталогов, об оформлении карточки в каталоге и о способах получения информации из карточки. Уметь самостоятельной работать с каталогами в библиотеке. В том числе с электронными. Уметь пользоваться каталогами; устранять ошибки, допущенные при поиске информации.</w:t>
            </w:r>
          </w:p>
        </w:tc>
      </w:tr>
      <w:tr w:rsidR="00B34BDE" w:rsidRPr="00B34BDE" w14:paraId="67AD99AF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030433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4F91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3: От проблемы к цели и планированию деятельности.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5862F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4978D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14:paraId="77C02B37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DB6A7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4E39B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4: Как работать в команде.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CA154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5DC45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включаться в переговоры относительно процедур совместной деятельности, задач, способов командной работы; обозначать затруднения в командной работе и обращаться за помощью (если не способны сами устранить затруднения); разделять ответственность в процессе коллективного труда.</w:t>
            </w:r>
          </w:p>
        </w:tc>
      </w:tr>
      <w:tr w:rsidR="00B34BDE" w:rsidRPr="00B34BDE" w14:paraId="71FB01DB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6C967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947F7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5: Этапы работы в рамках исследовательской деятельности.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3A9683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CF9E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наблюдении и эксперименте как способах сбора первичной информации, их отличиях и разновидностях; опыт описания наблюдаемых качеств предметов и явлений, измерения простейших параметров объекта, обработки  обсуждения результатов; анализировать опыт планирования наблюдений и экспериментов на основе поставленных задач; опыт выбора способа сбора эмпирических данных в соответствии с целью проекта.</w:t>
            </w:r>
          </w:p>
        </w:tc>
      </w:tr>
      <w:tr w:rsidR="00B34BDE" w:rsidRPr="00B34BDE" w14:paraId="5A187A56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3159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FEC0A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6: Выступление.</w:t>
            </w:r>
          </w:p>
          <w:p w14:paraId="396F1F9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BA32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F951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ситуациях, уметь ясно излагать и оформлять выполненную работу, представить её результаты, аргументировано ответить на вопросы.</w:t>
            </w:r>
          </w:p>
        </w:tc>
      </w:tr>
      <w:tr w:rsidR="00B34BDE" w:rsidRPr="00B34BDE" w14:paraId="1C25DA44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1A185F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B34BDE" w:rsidRPr="00B34BDE" w14:paraId="2C6426F8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32FF4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387E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1: От проблемы к цели и планированию деятельности.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13788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C1FF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14:paraId="5D2F9699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7CDD0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F769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2: Работа с каталогами.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61489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ED21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структуре каталогов, об оформлении карточки в каталоге и о способах получения информации из карточки. Уметь самостоятельной работать с каталогами в библиотеке. В том числе с электронными. Уметь пользоваться каталогами; устранять ошибки, допущенные при поиске информации.</w:t>
            </w:r>
          </w:p>
        </w:tc>
      </w:tr>
      <w:tr w:rsidR="00B34BDE" w:rsidRPr="00B34BDE" w14:paraId="6D5BCA5F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B1535D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7B9D9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3: Работа со справочной литературой.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1BA56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63C8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структурировании информации в справочной литературе; получить опыт работы со справочной литературой, поиска информационных лакун, отбора информации в соответствии с необходимостью заполнить информационные лакуны; находить информацию в справочной литературе; сопоставлять информацию из разных источников.</w:t>
            </w:r>
          </w:p>
        </w:tc>
      </w:tr>
      <w:tr w:rsidR="00B34BDE" w:rsidRPr="00B34BDE" w14:paraId="33A9C7C6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F907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67CCC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4: Способы первичной обработки информации.</w:t>
            </w:r>
          </w:p>
          <w:p w14:paraId="17EE8E48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51069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3651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актуализировать имеющиеся знания по теме; различать новую и известную информацию; определять противоречия между имеющейся и новой информацией; определять отсутствие или недостаток информации; излагать информацию с помощью ключевых слов; задавать вопросы; представлять информацию в табличной форме.</w:t>
            </w:r>
          </w:p>
        </w:tc>
      </w:tr>
      <w:tr w:rsidR="00B34BDE" w:rsidRPr="00B34BDE" w14:paraId="6B59F3BD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1B50C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B5717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5: Как работать вместе.</w:t>
            </w:r>
          </w:p>
          <w:p w14:paraId="7EF8DD0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34C6D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D7BC27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включаться в переговоры относительно процедур совместной деятельности, задач, способов командной работы; обозначать затруднения в командной работе и обращаться за помощью (если не способны сами устранить затруднения); разделять ответственность в процессе коллективного труда.</w:t>
            </w:r>
          </w:p>
        </w:tc>
      </w:tr>
      <w:tr w:rsidR="00B34BDE" w:rsidRPr="00B34BDE" w14:paraId="00DAC8DB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8961D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3CB8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6: Выступление.</w:t>
            </w:r>
          </w:p>
          <w:p w14:paraId="6D32B5CE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5848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6A80C5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ситуациях, уметь ясно излагать и оформлять выполненную работу, представить её результаты, аргументировано ответить на вопросы.</w:t>
            </w:r>
          </w:p>
        </w:tc>
      </w:tr>
      <w:tr w:rsidR="00B34BDE" w:rsidRPr="00B34BDE" w14:paraId="48F839E1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83161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B3C7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7: Ведение дискуссии.</w:t>
            </w:r>
          </w:p>
          <w:p w14:paraId="7AFA970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21CBF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5C6CB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Освоить приёмы ведения дискуссии, выдвижения тезиса и антитезиса; получить представление о прямом и косвенном доказательстве, о прямом и косвенном опровержении; о правилах постановки вопроса; о правилах ведения дискуссии; получить опыт доказательства своих выводов и ведения дискуссии.</w:t>
            </w:r>
          </w:p>
        </w:tc>
      </w:tr>
      <w:tr w:rsidR="00B34BDE" w:rsidRPr="00B34BDE" w14:paraId="78D26A55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1485F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 класс</w:t>
            </w:r>
          </w:p>
        </w:tc>
      </w:tr>
      <w:tr w:rsidR="00B34BDE" w:rsidRPr="00B34BDE" w14:paraId="0D90812D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6289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1: Методы сбора данных: анкетный опрос и интервью (12 часов).</w:t>
            </w:r>
          </w:p>
        </w:tc>
      </w:tr>
      <w:tr w:rsidR="00B34BDE" w:rsidRPr="00B34BDE" w14:paraId="41F68A51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85E08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C4C1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1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Общая характеристика опросных методов.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F2F6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B16D4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давать характеристику объекту исследования, самостоятельно организовывать деятельность по реализации учебно-исследовательских действий, выдвигать гипотезы, осуществлять их проверку,</w:t>
            </w:r>
          </w:p>
          <w:p w14:paraId="05379FB5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библиотечными каталогами, специальными справочниками, универсальными энциклопедиями для поиска учебной информации об объектах.</w:t>
            </w:r>
          </w:p>
        </w:tc>
      </w:tr>
      <w:tr w:rsidR="00B34BDE" w:rsidRPr="00B34BDE" w14:paraId="0401B558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51BA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34B95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2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Вопрос как элементарный технический инструмент опроса.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77283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10EE4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возможностях и ограничениях тех или иных методов; получить опыт отбора респондентов; научиться</w:t>
            </w:r>
          </w:p>
          <w:p w14:paraId="2491AF6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разные виды вопросов; выбирать необходимые виды вопросов в зависимости от цели сбора информации; выбирать адекватные целям методы сбора первичной информации.</w:t>
            </w:r>
          </w:p>
        </w:tc>
      </w:tr>
      <w:tr w:rsidR="00B34BDE" w:rsidRPr="00B34BDE" w14:paraId="03063B98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6AC50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D4D8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3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Анкетный опрос как метод сбора первичной информации.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7342E6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A671E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сферах применения опросных методов, о возможностях и ограничениях тех или иных методов; получить опыт создания положительной мотивации к участию в опросе, проведения анкетного опроса; отбора респондентов; научиться</w:t>
            </w:r>
          </w:p>
          <w:p w14:paraId="36B2C397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разные виды вопросов; выбирать необходимые виды вопросов в зависимости от цели сбора информации.</w:t>
            </w:r>
          </w:p>
        </w:tc>
      </w:tr>
      <w:tr w:rsidR="00B34BDE" w:rsidRPr="00B34BDE" w14:paraId="57CA31D3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8F17D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C515E4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4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Специфические особенности интервью как опросного метода.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58F44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B5E976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адекватные целям методы сбора первичной информации; получить представление о сферах применения опросных методов, о возможностях и ограничениях тех или иных методов.</w:t>
            </w:r>
          </w:p>
        </w:tc>
      </w:tr>
      <w:tr w:rsidR="00B34BDE" w:rsidRPr="00B34BDE" w14:paraId="5B7CD0F9" w14:textId="77777777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66351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 «Основы риторики. Публичное выступление» (12 часов).</w:t>
            </w:r>
          </w:p>
        </w:tc>
      </w:tr>
      <w:tr w:rsidR="00B34BDE" w:rsidRPr="00B34BDE" w14:paraId="5E031D46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9C34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5CEC5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1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Что такое быть оратором.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8A09B9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A3D3DA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основных законах восприятия и представления устных выступлений; значении и формах невербальной коммуникации.</w:t>
            </w:r>
          </w:p>
        </w:tc>
      </w:tr>
      <w:tr w:rsidR="00B34BDE" w:rsidRPr="00B34BDE" w14:paraId="439EC6C5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86E06B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C487B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2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Рождение текста.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5567D4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D255A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опыт выбора языковых и неязыковых средств выражения в соответствии с задачами выступления; 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освоить на практике</w:t>
            </w:r>
          </w:p>
          <w:p w14:paraId="3B0ED8C5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активного слушания; приемы эффективного представления речей различного типа.</w:t>
            </w:r>
          </w:p>
        </w:tc>
      </w:tr>
      <w:tr w:rsidR="00B34BDE" w:rsidRPr="00B34BDE" w14:paraId="259BBB0F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C5F2A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1BA1C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3.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ЧТО и КАК мы говорим.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B239E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323EAF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опыт работы с различно настроенной аудиторией; работы с вопросами различного типа; группового взаимодействия в процессе подготовки и проведения публичного выступления; самопрезентации; рефлексии себя как говорящего и слушающего. Освоить на практике приемы эффективного взаимодействия с аудиторией; приемы эффективного представления речей различного типа.</w:t>
            </w:r>
          </w:p>
        </w:tc>
      </w:tr>
      <w:tr w:rsidR="00B34BDE" w:rsidRPr="00B34BDE" w14:paraId="502228F3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3EF1C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8FC0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4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«Украшения» для речи.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8B5B6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FF0EA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характеристику объекту исследования,</w:t>
            </w:r>
          </w:p>
          <w:p w14:paraId="1E7A2D2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организовывать деятельность по реализации учебно-исследовательских действий, выдвигать гипотезы, осуществлять их проверку, планировать и координировать совместную деятельность по реализации проекта в </w:t>
            </w:r>
            <w:proofErr w:type="spell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микрогруппе</w:t>
            </w:r>
            <w:proofErr w:type="spell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пользоваться библиотечными каталогами, специальными справочниками, универсальными энциклопедиями для поиска учебной информации об объектах.</w:t>
            </w:r>
          </w:p>
        </w:tc>
      </w:tr>
      <w:tr w:rsidR="00B34BDE" w:rsidRPr="00B34BDE" w14:paraId="40AE2972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9C393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0BB50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5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Работа с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вопросами .</w:t>
            </w:r>
            <w:proofErr w:type="gramEnd"/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ECEE5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3F113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опыт выбора языковых и неязыковых средств выражения в соответствии с задачами выступления; освоить на практике</w:t>
            </w:r>
          </w:p>
          <w:p w14:paraId="0A141D21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активного слушания; приемы эффективного представления речей различного типа.</w:t>
            </w:r>
          </w:p>
        </w:tc>
      </w:tr>
      <w:tr w:rsidR="00B34BDE" w:rsidRPr="00B34BDE" w14:paraId="4A939800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78C590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02CA2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6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Групповое выступление.</w:t>
            </w:r>
          </w:p>
          <w:p w14:paraId="30FD1E7D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780DE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7AE39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Освоить на практике приемы активного слушания; приемы эффективного взаимодействия с аудиторией; приемы эффективного представления речей различного типа.</w:t>
            </w:r>
          </w:p>
        </w:tc>
      </w:tr>
      <w:tr w:rsidR="00B34BDE" w:rsidRPr="00B34BDE" w14:paraId="63C95AAA" w14:textId="77777777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B02EE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EC3083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№ 3: Регулирование конфликтов.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0DF971" w14:textId="77777777"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273473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опыт</w:t>
            </w: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и разрешения противоречий, возникающих в ходе общения;</w:t>
            </w:r>
          </w:p>
          <w:p w14:paraId="4713F5CB" w14:textId="77777777"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ресурсов других людей для достижения собственных целей; согласовать интересы в совместном 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действии; разрабатывать стратегии разрешения конфликта; освоить способы поведения в конфликтной ситуации, регулирования конфликтов; применить полученные навыки в ходе разрешения конфликтной ситуации, смоделированной учителем.</w:t>
            </w:r>
          </w:p>
        </w:tc>
      </w:tr>
    </w:tbl>
    <w:p w14:paraId="3EA81781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14:paraId="519A9158" w14:textId="77777777"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C6C2DF" w14:textId="77777777" w:rsidR="00B34BDE" w:rsidRPr="00B34BDE" w:rsidRDefault="00B34BDE" w:rsidP="00B34BDE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begin"/>
      </w: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instrText xml:space="preserve"> HYPERLINK "https://videouroki.net/course/uchitiel-priepodavatiel-tiekhnologhii.html?utm_source=multiurok&amp;utm_medium=banner&amp;utm_campaign=mskachat&amp;utm_content=course&amp;utm_term=1062" \t "_blank" </w:instrText>
      </w: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separate"/>
      </w:r>
    </w:p>
    <w:p w14:paraId="312EC00D" w14:textId="77777777" w:rsidR="00B34BDE" w:rsidRPr="00B34BDE" w:rsidRDefault="00B34BDE" w:rsidP="00B34BDE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end"/>
      </w:r>
    </w:p>
    <w:p w14:paraId="698A80CC" w14:textId="77777777" w:rsidR="00C91CC7" w:rsidRPr="00B34BDE" w:rsidRDefault="00C91CC7">
      <w:pPr>
        <w:rPr>
          <w:rFonts w:ascii="Times New Roman" w:hAnsi="Times New Roman" w:cs="Times New Roman"/>
          <w:sz w:val="24"/>
          <w:szCs w:val="24"/>
        </w:rPr>
      </w:pPr>
    </w:p>
    <w:sectPr w:rsidR="00C91CC7" w:rsidRPr="00B34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91EA0"/>
    <w:multiLevelType w:val="multilevel"/>
    <w:tmpl w:val="1F8A5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C0EE9"/>
    <w:multiLevelType w:val="multilevel"/>
    <w:tmpl w:val="7002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6620D"/>
    <w:multiLevelType w:val="multilevel"/>
    <w:tmpl w:val="8D1E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30989"/>
    <w:multiLevelType w:val="multilevel"/>
    <w:tmpl w:val="E4CC1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10E99"/>
    <w:multiLevelType w:val="multilevel"/>
    <w:tmpl w:val="8BE2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B7119"/>
    <w:multiLevelType w:val="multilevel"/>
    <w:tmpl w:val="284C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4A780D"/>
    <w:multiLevelType w:val="multilevel"/>
    <w:tmpl w:val="C0B22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9777AF"/>
    <w:multiLevelType w:val="multilevel"/>
    <w:tmpl w:val="881AC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9456DA"/>
    <w:multiLevelType w:val="multilevel"/>
    <w:tmpl w:val="61788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134D34"/>
    <w:multiLevelType w:val="multilevel"/>
    <w:tmpl w:val="09EE4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5563B"/>
    <w:multiLevelType w:val="multilevel"/>
    <w:tmpl w:val="DE7E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357E04"/>
    <w:multiLevelType w:val="multilevel"/>
    <w:tmpl w:val="8B8E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780827"/>
    <w:multiLevelType w:val="multilevel"/>
    <w:tmpl w:val="E7EE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CD5AE9"/>
    <w:multiLevelType w:val="multilevel"/>
    <w:tmpl w:val="D07E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0A31C7"/>
    <w:multiLevelType w:val="multilevel"/>
    <w:tmpl w:val="92D8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A42DA8"/>
    <w:multiLevelType w:val="multilevel"/>
    <w:tmpl w:val="5E3A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802115"/>
    <w:multiLevelType w:val="multilevel"/>
    <w:tmpl w:val="CBE0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BB02E6"/>
    <w:multiLevelType w:val="multilevel"/>
    <w:tmpl w:val="D136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062E8A"/>
    <w:multiLevelType w:val="multilevel"/>
    <w:tmpl w:val="3FA4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6C4F1D"/>
    <w:multiLevelType w:val="multilevel"/>
    <w:tmpl w:val="B196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215FB1"/>
    <w:multiLevelType w:val="multilevel"/>
    <w:tmpl w:val="BB4A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854524"/>
    <w:multiLevelType w:val="multilevel"/>
    <w:tmpl w:val="5F129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4138E5"/>
    <w:multiLevelType w:val="multilevel"/>
    <w:tmpl w:val="CFCE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EF61BB"/>
    <w:multiLevelType w:val="multilevel"/>
    <w:tmpl w:val="34FAA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0F218C"/>
    <w:multiLevelType w:val="multilevel"/>
    <w:tmpl w:val="564E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4D7DF6"/>
    <w:multiLevelType w:val="multilevel"/>
    <w:tmpl w:val="17DE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528DD"/>
    <w:multiLevelType w:val="multilevel"/>
    <w:tmpl w:val="A86E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B507C8"/>
    <w:multiLevelType w:val="multilevel"/>
    <w:tmpl w:val="4A4C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887F46"/>
    <w:multiLevelType w:val="multilevel"/>
    <w:tmpl w:val="E4E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0C6696"/>
    <w:multiLevelType w:val="multilevel"/>
    <w:tmpl w:val="B06E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DA375E"/>
    <w:multiLevelType w:val="multilevel"/>
    <w:tmpl w:val="B46E6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0F4889"/>
    <w:multiLevelType w:val="multilevel"/>
    <w:tmpl w:val="D71A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C45E75"/>
    <w:multiLevelType w:val="multilevel"/>
    <w:tmpl w:val="02EE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D32613"/>
    <w:multiLevelType w:val="multilevel"/>
    <w:tmpl w:val="A676A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114D91"/>
    <w:multiLevelType w:val="multilevel"/>
    <w:tmpl w:val="ED5ED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EB5B2C"/>
    <w:multiLevelType w:val="multilevel"/>
    <w:tmpl w:val="F1003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0C437F"/>
    <w:multiLevelType w:val="multilevel"/>
    <w:tmpl w:val="676C1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5637E0"/>
    <w:multiLevelType w:val="multilevel"/>
    <w:tmpl w:val="B564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0E2DB7"/>
    <w:multiLevelType w:val="multilevel"/>
    <w:tmpl w:val="1CBA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D927C4"/>
    <w:multiLevelType w:val="multilevel"/>
    <w:tmpl w:val="700E3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24"/>
  </w:num>
  <w:num w:numId="5">
    <w:abstractNumId w:val="9"/>
  </w:num>
  <w:num w:numId="6">
    <w:abstractNumId w:val="0"/>
  </w:num>
  <w:num w:numId="7">
    <w:abstractNumId w:val="7"/>
  </w:num>
  <w:num w:numId="8">
    <w:abstractNumId w:val="32"/>
  </w:num>
  <w:num w:numId="9">
    <w:abstractNumId w:val="36"/>
  </w:num>
  <w:num w:numId="10">
    <w:abstractNumId w:val="22"/>
  </w:num>
  <w:num w:numId="11">
    <w:abstractNumId w:val="14"/>
  </w:num>
  <w:num w:numId="12">
    <w:abstractNumId w:val="30"/>
  </w:num>
  <w:num w:numId="13">
    <w:abstractNumId w:val="11"/>
  </w:num>
  <w:num w:numId="14">
    <w:abstractNumId w:val="16"/>
  </w:num>
  <w:num w:numId="15">
    <w:abstractNumId w:val="1"/>
  </w:num>
  <w:num w:numId="16">
    <w:abstractNumId w:val="19"/>
  </w:num>
  <w:num w:numId="17">
    <w:abstractNumId w:val="18"/>
  </w:num>
  <w:num w:numId="18">
    <w:abstractNumId w:val="37"/>
  </w:num>
  <w:num w:numId="19">
    <w:abstractNumId w:val="35"/>
  </w:num>
  <w:num w:numId="20">
    <w:abstractNumId w:val="12"/>
  </w:num>
  <w:num w:numId="21">
    <w:abstractNumId w:val="4"/>
  </w:num>
  <w:num w:numId="22">
    <w:abstractNumId w:val="6"/>
  </w:num>
  <w:num w:numId="23">
    <w:abstractNumId w:val="2"/>
  </w:num>
  <w:num w:numId="24">
    <w:abstractNumId w:val="34"/>
  </w:num>
  <w:num w:numId="25">
    <w:abstractNumId w:val="3"/>
  </w:num>
  <w:num w:numId="26">
    <w:abstractNumId w:val="21"/>
  </w:num>
  <w:num w:numId="27">
    <w:abstractNumId w:val="29"/>
  </w:num>
  <w:num w:numId="28">
    <w:abstractNumId w:val="39"/>
  </w:num>
  <w:num w:numId="29">
    <w:abstractNumId w:val="15"/>
  </w:num>
  <w:num w:numId="30">
    <w:abstractNumId w:val="38"/>
  </w:num>
  <w:num w:numId="31">
    <w:abstractNumId w:val="31"/>
  </w:num>
  <w:num w:numId="32">
    <w:abstractNumId w:val="5"/>
  </w:num>
  <w:num w:numId="33">
    <w:abstractNumId w:val="13"/>
  </w:num>
  <w:num w:numId="34">
    <w:abstractNumId w:val="28"/>
  </w:num>
  <w:num w:numId="35">
    <w:abstractNumId w:val="27"/>
  </w:num>
  <w:num w:numId="36">
    <w:abstractNumId w:val="8"/>
  </w:num>
  <w:num w:numId="37">
    <w:abstractNumId w:val="25"/>
  </w:num>
  <w:num w:numId="38">
    <w:abstractNumId w:val="20"/>
  </w:num>
  <w:num w:numId="39">
    <w:abstractNumId w:val="17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1EB"/>
    <w:rsid w:val="005571EB"/>
    <w:rsid w:val="00B34BDE"/>
    <w:rsid w:val="00C91CC7"/>
    <w:rsid w:val="00F4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F6D4"/>
  <w15:docId w15:val="{21B54D8A-9248-46FF-9370-9574CBA8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B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00805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56730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18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644138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29563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28</Pages>
  <Words>9318</Words>
  <Characters>53113</Characters>
  <Application>Microsoft Office Word</Application>
  <DocSecurity>0</DocSecurity>
  <Lines>442</Lines>
  <Paragraphs>124</Paragraphs>
  <ScaleCrop>false</ScaleCrop>
  <Company/>
  <LinksUpToDate>false</LinksUpToDate>
  <CharactersWithSpaces>62307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 каб. Школа9</dc:creator>
  <cp:keywords/>
  <dc:description/>
  <cp:lastModifiedBy>Alex</cp:lastModifiedBy>
  <cp:revision>3</cp:revision>
  <dcterms:created xsi:type="dcterms:W3CDTF">2020-02-08T06:49:00Z</dcterms:created>
  <dcterms:modified xsi:type="dcterms:W3CDTF">2025-12-19T14:10:00Z</dcterms:modified>
</cp:coreProperties>
</file>